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仿宋" w:cs="Times New Roman"/>
          <w:b/>
          <w:bCs/>
          <w:color w:val="000000" w:themeColor="text1"/>
          <w:kern w:val="0"/>
          <w:sz w:val="32"/>
          <w:szCs w:val="32"/>
          <w:lang w:bidi="ar"/>
          <w14:textFill>
            <w14:solidFill>
              <w14:schemeClr w14:val="tx1"/>
            </w14:solidFill>
          </w14:textFill>
        </w:rPr>
      </w:pPr>
      <w:r>
        <w:rPr>
          <w:rFonts w:hint="default" w:ascii="Times New Roman" w:hAnsi="Times New Roman" w:eastAsia="仿宋" w:cs="Times New Roman"/>
          <w:b/>
          <w:bCs/>
          <w:color w:val="000000" w:themeColor="text1"/>
          <w:kern w:val="0"/>
          <w:sz w:val="32"/>
          <w:szCs w:val="32"/>
          <w:lang w:bidi="ar"/>
          <w14:textFill>
            <w14:solidFill>
              <w14:schemeClr w14:val="tx1"/>
            </w14:solidFill>
          </w14:textFill>
        </w:rPr>
        <w:t>附件：</w:t>
      </w:r>
      <w:bookmarkStart w:id="0" w:name="_Toc490579934"/>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val="0"/>
          <w:color w:val="000000" w:themeColor="text1"/>
          <w:sz w:val="32"/>
          <w:szCs w:val="32"/>
          <w:shd w:val="clear" w:color="auto" w:fill="FFFFFF"/>
          <w14:textFill>
            <w14:solidFill>
              <w14:schemeClr w14:val="tx1"/>
            </w14:solidFill>
          </w14:textFill>
        </w:rPr>
      </w:pPr>
      <w:r>
        <w:rPr>
          <w:rFonts w:hint="default" w:ascii="Times New Roman" w:hAnsi="Times New Roman" w:eastAsia="仿宋" w:cs="Times New Roman"/>
          <w:b/>
          <w:bCs w:val="0"/>
          <w:color w:val="000000" w:themeColor="text1"/>
          <w:sz w:val="32"/>
          <w:szCs w:val="32"/>
          <w:shd w:val="clear" w:color="auto" w:fill="FFFFFF"/>
          <w:lang w:eastAsia="zh-CN"/>
          <w14:textFill>
            <w14:solidFill>
              <w14:schemeClr w14:val="tx1"/>
            </w14:solidFill>
          </w14:textFill>
        </w:rPr>
        <w:t>一、承诺</w:t>
      </w:r>
      <w:r>
        <w:rPr>
          <w:rFonts w:hint="default" w:ascii="Times New Roman" w:hAnsi="Times New Roman" w:eastAsia="仿宋" w:cs="Times New Roman"/>
          <w:b/>
          <w:bCs w:val="0"/>
          <w:color w:val="000000" w:themeColor="text1"/>
          <w:sz w:val="32"/>
          <w:szCs w:val="32"/>
          <w:shd w:val="clear" w:color="auto" w:fill="FFFFFF"/>
          <w14:textFill>
            <w14:solidFill>
              <w14:schemeClr w14:val="tx1"/>
            </w14:solidFill>
          </w14:textFill>
        </w:rPr>
        <w:t>函</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广西中马</w:t>
      </w:r>
      <w:r>
        <w:rPr>
          <w:rFonts w:hint="eastAsia" w:ascii="Times New Roman" w:hAnsi="Times New Roman" w:eastAsia="方正仿宋_GBK" w:cs="Times New Roman"/>
          <w:color w:val="000000" w:themeColor="text1"/>
          <w:kern w:val="0"/>
          <w:sz w:val="28"/>
          <w:szCs w:val="28"/>
          <w:lang w:val="en-US" w:eastAsia="zh-CN" w:bidi="ar"/>
          <w14:textFill>
            <w14:solidFill>
              <w14:schemeClr w14:val="tx1"/>
            </w14:solidFill>
          </w14:textFill>
        </w:rPr>
        <w:t>国际咨询有限</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公司</w:t>
      </w:r>
      <w:r>
        <w:rPr>
          <w:rFonts w:hint="eastAsia" w:ascii="Times New Roman" w:hAnsi="Times New Roman" w:eastAsia="仿宋" w:cs="Times New Roman"/>
          <w:bCs/>
          <w:color w:val="000000" w:themeColor="text1"/>
          <w:sz w:val="28"/>
          <w:szCs w:val="28"/>
          <w:lang w:eastAsia="zh-CN"/>
          <w14:textFill>
            <w14:solidFill>
              <w14:schemeClr w14:val="tx1"/>
            </w14:solidFill>
          </w14:textFill>
        </w:rPr>
        <w:t>：</w:t>
      </w:r>
    </w:p>
    <w:p>
      <w:pPr>
        <w:widowControl/>
        <w:spacing w:line="560" w:lineRule="exact"/>
        <w:ind w:firstLine="560"/>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我单位已认真阅读贵司</w:t>
      </w:r>
      <w:r>
        <w:rPr>
          <w:rFonts w:hint="default" w:ascii="Times New Roman" w:hAnsi="Times New Roman" w:eastAsia="仿宋" w:cs="Times New Roman"/>
          <w:bCs/>
          <w:color w:val="000000" w:themeColor="text1"/>
          <w:sz w:val="28"/>
          <w:szCs w:val="28"/>
          <w:lang w:eastAsia="zh-CN"/>
          <w14:textFill>
            <w14:solidFill>
              <w14:schemeClr w14:val="tx1"/>
            </w14:solidFill>
          </w14:textFill>
        </w:rPr>
        <w:t>发出的</w:t>
      </w:r>
      <w:r>
        <w:rPr>
          <w:rFonts w:hint="default" w:ascii="Times New Roman" w:hAnsi="Times New Roman" w:eastAsia="方正仿宋_GBK" w:cs="Times New Roman"/>
          <w:bCs/>
          <w:color w:val="000000" w:themeColor="text1"/>
          <w:kern w:val="0"/>
          <w:sz w:val="28"/>
          <w:szCs w:val="28"/>
          <w:u w:val="single"/>
          <w:lang w:eastAsia="zh-CN" w:bidi="ar"/>
          <w14:textFill>
            <w14:solidFill>
              <w14:schemeClr w14:val="tx1"/>
            </w14:solidFill>
          </w14:textFill>
        </w:rPr>
        <w:t>中马水土保持方案报告</w:t>
      </w:r>
      <w:r>
        <w:rPr>
          <w:rFonts w:hint="eastAsia" w:ascii="Times New Roman" w:hAnsi="Times New Roman" w:eastAsia="方正仿宋_GBK" w:cs="Times New Roman"/>
          <w:bCs/>
          <w:color w:val="000000" w:themeColor="text1"/>
          <w:kern w:val="0"/>
          <w:sz w:val="28"/>
          <w:szCs w:val="28"/>
          <w:u w:val="single"/>
          <w:lang w:val="en-US" w:eastAsia="zh-CN" w:bidi="ar"/>
          <w14:textFill>
            <w14:solidFill>
              <w14:schemeClr w14:val="tx1"/>
            </w14:solidFill>
          </w14:textFill>
        </w:rPr>
        <w:t>与</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广西钦州保税港区区域水资源论证报告部分章节内容</w:t>
      </w:r>
      <w:r>
        <w:rPr>
          <w:rFonts w:hint="eastAsia" w:ascii="Times New Roman" w:hAnsi="Times New Roman" w:eastAsia="方正仿宋_GBK" w:cs="Times New Roman"/>
          <w:color w:val="000000" w:themeColor="text1"/>
          <w:kern w:val="0"/>
          <w:sz w:val="28"/>
          <w:szCs w:val="28"/>
          <w:u w:val="none"/>
          <w:lang w:val="en-US" w:eastAsia="zh-CN" w:bidi="ar"/>
          <w14:textFill>
            <w14:solidFill>
              <w14:schemeClr w14:val="tx1"/>
            </w14:solidFill>
          </w14:textFill>
        </w:rPr>
        <w:t>编制</w:t>
      </w:r>
      <w:r>
        <w:rPr>
          <w:rFonts w:hint="default" w:ascii="Times New Roman" w:hAnsi="Times New Roman" w:eastAsia="仿宋" w:cs="Times New Roman"/>
          <w:bCs/>
          <w:color w:val="000000" w:themeColor="text1"/>
          <w:sz w:val="28"/>
          <w:szCs w:val="28"/>
          <w14:textFill>
            <w14:solidFill>
              <w14:schemeClr w14:val="tx1"/>
            </w14:solidFill>
          </w14:textFill>
        </w:rPr>
        <w:t>采购服务的询价邀请函</w:t>
      </w:r>
      <w:r>
        <w:rPr>
          <w:rFonts w:hint="eastAsia" w:ascii="Times New Roman" w:hAnsi="Times New Roman" w:eastAsia="仿宋" w:cs="Times New Roman"/>
          <w:bCs/>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并决定参加此次报价。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在此</w:t>
      </w:r>
      <w:r>
        <w:rPr>
          <w:rFonts w:hint="eastAsia" w:ascii="Times New Roman" w:hAnsi="Times New Roman" w:eastAsia="仿宋" w:cs="Times New Roman"/>
          <w:bCs/>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我方承诺如下</w:t>
      </w:r>
      <w:r>
        <w:rPr>
          <w:rFonts w:hint="eastAsia" w:ascii="Times New Roman" w:hAnsi="Times New Roman" w:eastAsia="仿宋" w:cs="Times New Roman"/>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1</w:t>
      </w: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我方愿意按照本次询价邀请函的相关要求，向</w:t>
      </w:r>
      <w:r>
        <w:rPr>
          <w:rFonts w:hint="default" w:ascii="Times New Roman" w:hAnsi="Times New Roman" w:eastAsia="仿宋" w:cs="Times New Roman"/>
          <w:bCs/>
          <w:color w:val="000000" w:themeColor="text1"/>
          <w:sz w:val="28"/>
          <w:szCs w:val="28"/>
          <w:lang w:eastAsia="zh-CN"/>
          <w14:textFill>
            <w14:solidFill>
              <w14:schemeClr w14:val="tx1"/>
            </w14:solidFill>
          </w14:textFill>
        </w:rPr>
        <w:t>采购</w:t>
      </w:r>
      <w:r>
        <w:rPr>
          <w:rFonts w:hint="default" w:ascii="Times New Roman" w:hAnsi="Times New Roman" w:eastAsia="仿宋" w:cs="Times New Roman"/>
          <w:bCs/>
          <w:color w:val="000000" w:themeColor="text1"/>
          <w:sz w:val="28"/>
          <w:szCs w:val="28"/>
          <w14:textFill>
            <w14:solidFill>
              <w14:schemeClr w14:val="tx1"/>
            </w14:solidFill>
          </w14:textFill>
        </w:rPr>
        <w:t>人提供</w:t>
      </w:r>
      <w:r>
        <w:rPr>
          <w:rFonts w:hint="default" w:ascii="Times New Roman" w:hAnsi="Times New Roman" w:eastAsia="方正仿宋_GBK" w:cs="Times New Roman"/>
          <w:bCs/>
          <w:color w:val="000000" w:themeColor="text1"/>
          <w:kern w:val="0"/>
          <w:sz w:val="28"/>
          <w:szCs w:val="28"/>
          <w:u w:val="single"/>
          <w:lang w:eastAsia="zh-CN" w:bidi="ar"/>
          <w14:textFill>
            <w14:solidFill>
              <w14:schemeClr w14:val="tx1"/>
            </w14:solidFill>
          </w14:textFill>
        </w:rPr>
        <w:t>中马水土保持方案报告</w:t>
      </w:r>
      <w:r>
        <w:rPr>
          <w:rFonts w:hint="eastAsia" w:ascii="Times New Roman" w:hAnsi="Times New Roman" w:eastAsia="方正仿宋_GBK" w:cs="Times New Roman"/>
          <w:bCs/>
          <w:color w:val="000000" w:themeColor="text1"/>
          <w:kern w:val="0"/>
          <w:sz w:val="28"/>
          <w:szCs w:val="28"/>
          <w:u w:val="single"/>
          <w:lang w:val="en-US" w:eastAsia="zh-CN" w:bidi="ar"/>
          <w14:textFill>
            <w14:solidFill>
              <w14:schemeClr w14:val="tx1"/>
            </w14:solidFill>
          </w14:textFill>
        </w:rPr>
        <w:t>与</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广西钦州保税港区区域水资源论证报告部分章节内容</w:t>
      </w:r>
      <w:r>
        <w:rPr>
          <w:rFonts w:hint="eastAsia" w:ascii="Times New Roman" w:hAnsi="Times New Roman" w:eastAsia="方正仿宋_GBK" w:cs="Times New Roman"/>
          <w:color w:val="000000" w:themeColor="text1"/>
          <w:kern w:val="0"/>
          <w:sz w:val="28"/>
          <w:szCs w:val="28"/>
          <w:u w:val="none"/>
          <w:lang w:val="en-US" w:eastAsia="zh-CN" w:bidi="ar"/>
          <w14:textFill>
            <w14:solidFill>
              <w14:schemeClr w14:val="tx1"/>
            </w14:solidFill>
          </w14:textFill>
        </w:rPr>
        <w:t>编制</w:t>
      </w:r>
      <w:r>
        <w:rPr>
          <w:rFonts w:hint="default" w:ascii="Times New Roman" w:hAnsi="Times New Roman" w:eastAsia="仿宋" w:cs="Times New Roman"/>
          <w:bCs/>
          <w:color w:val="000000" w:themeColor="text1"/>
          <w:sz w:val="28"/>
          <w:szCs w:val="28"/>
          <w14:textFill>
            <w14:solidFill>
              <w14:schemeClr w14:val="tx1"/>
            </w14:solidFill>
          </w14:textFill>
        </w:rPr>
        <w:t>咨询服务，</w:t>
      </w:r>
      <w:r>
        <w:rPr>
          <w:rFonts w:hint="default" w:ascii="Times New Roman" w:hAnsi="Times New Roman" w:eastAsia="仿宋" w:cs="Times New Roman"/>
          <w:bCs/>
          <w:color w:val="000000" w:themeColor="text1"/>
          <w:sz w:val="28"/>
          <w:szCs w:val="28"/>
          <w:lang w:eastAsia="zh-CN"/>
          <w14:textFill>
            <w14:solidFill>
              <w14:schemeClr w14:val="tx1"/>
            </w14:solidFill>
          </w14:textFill>
        </w:rPr>
        <w:t>我司</w:t>
      </w:r>
      <w:r>
        <w:rPr>
          <w:rFonts w:hint="default" w:ascii="Times New Roman" w:hAnsi="Times New Roman" w:eastAsia="仿宋" w:cs="Times New Roman"/>
          <w:bCs/>
          <w:color w:val="000000" w:themeColor="text1"/>
          <w:sz w:val="28"/>
          <w:szCs w:val="28"/>
          <w14:textFill>
            <w14:solidFill>
              <w14:schemeClr w14:val="tx1"/>
            </w14:solidFill>
          </w14:textFill>
        </w:rPr>
        <w:t>报价为</w:t>
      </w:r>
      <w:r>
        <w:rPr>
          <w:rFonts w:hint="default" w:ascii="Times New Roman" w:hAnsi="Times New Roman" w:eastAsia="仿宋" w:cs="Times New Roman"/>
          <w:bCs/>
          <w:color w:val="000000" w:themeColor="text1"/>
          <w:sz w:val="28"/>
          <w:szCs w:val="28"/>
          <w:lang w:eastAsia="zh-CN"/>
          <w14:textFill>
            <w14:solidFill>
              <w14:schemeClr w14:val="tx1"/>
            </w14:solidFill>
          </w14:textFill>
        </w:rPr>
        <w:t>人民币</w:t>
      </w:r>
      <w:r>
        <w:rPr>
          <w:rFonts w:hint="default" w:ascii="Times New Roman" w:hAnsi="Times New Roman" w:eastAsia="仿宋" w:cs="Times New Roman"/>
          <w:bCs/>
          <w:color w:val="000000" w:themeColor="text1"/>
          <w:sz w:val="28"/>
          <w:szCs w:val="28"/>
          <w:u w:val="single"/>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万元（¥</w:t>
      </w:r>
      <w:r>
        <w:rPr>
          <w:rFonts w:hint="default" w:ascii="Times New Roman" w:hAnsi="Times New Roman" w:eastAsia="仿宋" w:cs="Times New Roman"/>
          <w:bCs/>
          <w:color w:val="000000" w:themeColor="text1"/>
          <w:sz w:val="28"/>
          <w:szCs w:val="28"/>
          <w:u w:val="single"/>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），该报价为</w:t>
      </w:r>
      <w:r>
        <w:rPr>
          <w:rFonts w:hint="default" w:ascii="Times New Roman" w:hAnsi="Times New Roman" w:eastAsia="仿宋" w:cs="Times New Roman"/>
          <w:b w:val="0"/>
          <w:bCs w:val="0"/>
          <w:color w:val="000000" w:themeColor="text1"/>
          <w:kern w:val="0"/>
          <w:sz w:val="28"/>
          <w:szCs w:val="28"/>
          <w:lang w:eastAsia="zh-CN" w:bidi="ar"/>
          <w14:textFill>
            <w14:solidFill>
              <w14:schemeClr w14:val="tx1"/>
            </w14:solidFill>
          </w14:textFill>
        </w:rPr>
        <w:t>含税总价，</w:t>
      </w:r>
      <w:r>
        <w:rPr>
          <w:rFonts w:hint="default" w:ascii="Times New Roman" w:hAnsi="Times New Roman" w:eastAsia="仿宋" w:cs="Times New Roman"/>
          <w:b w:val="0"/>
          <w:bCs w:val="0"/>
          <w:color w:val="000000" w:themeColor="text1"/>
          <w:kern w:val="0"/>
          <w:sz w:val="28"/>
          <w:szCs w:val="28"/>
          <w:lang w:bidi="ar"/>
          <w14:textFill>
            <w14:solidFill>
              <w14:schemeClr w14:val="tx1"/>
            </w14:solidFill>
          </w14:textFill>
        </w:rPr>
        <w:t>包括</w:t>
      </w:r>
      <w:r>
        <w:rPr>
          <w:rFonts w:hint="eastAsia" w:ascii="Times New Roman" w:hAnsi="Times New Roman" w:eastAsia="仿宋" w:cs="Times New Roman"/>
          <w:b w:val="0"/>
          <w:bCs w:val="0"/>
          <w:color w:val="000000" w:themeColor="text1"/>
          <w:kern w:val="0"/>
          <w:sz w:val="28"/>
          <w:szCs w:val="28"/>
          <w:lang w:eastAsia="zh-CN" w:bidi="ar"/>
          <w14:textFill>
            <w14:solidFill>
              <w14:schemeClr w14:val="tx1"/>
            </w14:solidFill>
          </w14:textFill>
        </w:rPr>
        <w:t>：</w:t>
      </w:r>
      <w:r>
        <w:rPr>
          <w:rFonts w:hint="default" w:ascii="Times New Roman" w:hAnsi="Times New Roman" w:eastAsia="仿宋" w:cs="Times New Roman"/>
          <w:b w:val="0"/>
          <w:bCs w:val="0"/>
          <w:color w:val="000000" w:themeColor="text1"/>
          <w:kern w:val="0"/>
          <w:sz w:val="28"/>
          <w:szCs w:val="28"/>
          <w:lang w:eastAsia="zh-CN" w:bidi="ar"/>
          <w14:textFill>
            <w14:solidFill>
              <w14:schemeClr w14:val="tx1"/>
            </w14:solidFill>
          </w14:textFill>
        </w:rPr>
        <w:t>报价人的</w:t>
      </w:r>
      <w:r>
        <w:rPr>
          <w:rFonts w:hint="default" w:ascii="Times New Roman" w:hAnsi="Times New Roman" w:eastAsia="仿宋" w:cs="Times New Roman"/>
          <w:b w:val="0"/>
          <w:bCs w:val="0"/>
          <w:color w:val="000000" w:themeColor="text1"/>
          <w:kern w:val="0"/>
          <w:sz w:val="28"/>
          <w:szCs w:val="28"/>
          <w:lang w:bidi="ar"/>
          <w14:textFill>
            <w14:solidFill>
              <w14:schemeClr w14:val="tx1"/>
            </w14:solidFill>
          </w14:textFill>
        </w:rPr>
        <w:t>报酬、差旅费、人工费、编制费及税费等</w:t>
      </w:r>
      <w:r>
        <w:rPr>
          <w:rFonts w:hint="default" w:ascii="Times New Roman" w:hAnsi="Times New Roman" w:eastAsia="仿宋" w:cs="Times New Roman"/>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2</w:t>
      </w: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我方为本项目提交的</w:t>
      </w: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承诺</w:t>
      </w:r>
      <w:r>
        <w:rPr>
          <w:rFonts w:hint="default" w:ascii="Times New Roman" w:hAnsi="Times New Roman" w:eastAsia="仿宋" w:cs="Times New Roman"/>
          <w:bCs/>
          <w:color w:val="000000" w:themeColor="text1"/>
          <w:sz w:val="28"/>
          <w:szCs w:val="28"/>
          <w:lang w:eastAsia="zh-CN"/>
          <w14:textFill>
            <w14:solidFill>
              <w14:schemeClr w14:val="tx1"/>
            </w14:solidFill>
          </w14:textFill>
        </w:rPr>
        <w:t>函</w:t>
      </w:r>
      <w:r>
        <w:rPr>
          <w:rFonts w:hint="default" w:ascii="Times New Roman" w:hAnsi="Times New Roman" w:eastAsia="仿宋" w:cs="Times New Roman"/>
          <w:bCs/>
          <w:color w:val="000000" w:themeColor="text1"/>
          <w:sz w:val="28"/>
          <w:szCs w:val="28"/>
          <w14:textFill>
            <w14:solidFill>
              <w14:schemeClr w14:val="tx1"/>
            </w14:solidFill>
          </w14:textFill>
        </w:rPr>
        <w:t>为一式一份；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right="0" w:rightChars="0"/>
        <w:jc w:val="left"/>
        <w:textAlignment w:val="auto"/>
        <w:outlineLvl w:val="9"/>
        <w:rPr>
          <w:rFonts w:hint="eastAsia" w:ascii="Times New Roman" w:hAnsi="Times New Roman" w:eastAsia="仿宋" w:cs="Times New Roman"/>
          <w:bCs/>
          <w:color w:val="000000" w:themeColor="text1"/>
          <w:sz w:val="28"/>
          <w:szCs w:val="28"/>
          <w:lang w:eastAsia="zh-CN"/>
          <w14:textFill>
            <w14:solidFill>
              <w14:schemeClr w14:val="tx1"/>
            </w14:solidFill>
          </w14:textFill>
        </w:rPr>
      </w:pP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3.</w:t>
      </w:r>
      <w:r>
        <w:rPr>
          <w:rFonts w:hint="eastAsia" w:ascii="Times New Roman" w:hAnsi="Times New Roman" w:eastAsia="仿宋" w:cs="Times New Roman"/>
          <w:bCs/>
          <w:color w:val="000000" w:themeColor="text1"/>
          <w:sz w:val="28"/>
          <w:szCs w:val="28"/>
          <w:lang w:eastAsia="zh-CN"/>
          <w14:textFill>
            <w14:solidFill>
              <w14:schemeClr w14:val="tx1"/>
            </w14:solidFill>
          </w14:textFill>
        </w:rPr>
        <w:t>我方提供的相关证明材料真实、有效。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　　　　　　　　　　　　　　报价人（公章）：</w:t>
      </w:r>
    </w:p>
    <w:p>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sectPr>
          <w:pgSz w:w="11906" w:h="16838"/>
          <w:pgMar w:top="1440" w:right="1486" w:bottom="1440" w:left="1600" w:header="851" w:footer="992" w:gutter="0"/>
          <w:pgNumType w:fmt="decimal"/>
          <w:cols w:space="720" w:num="1"/>
          <w:docGrid w:type="lines" w:linePitch="312" w:charSpace="0"/>
        </w:sectPr>
      </w:pPr>
      <w:r>
        <w:rPr>
          <w:rFonts w:hint="default" w:ascii="Times New Roman" w:hAnsi="Times New Roman" w:eastAsia="仿宋" w:cs="Times New Roman"/>
          <w:bCs/>
          <w:color w:val="000000" w:themeColor="text1"/>
          <w:sz w:val="28"/>
          <w:szCs w:val="28"/>
          <w14:textFill>
            <w14:solidFill>
              <w14:schemeClr w14:val="tx1"/>
            </w14:solidFill>
          </w14:textFill>
        </w:rPr>
        <w:t>　　　　　　　　　　　　　　日期：　　年　　月　</w:t>
      </w:r>
    </w:p>
    <w:p>
      <w:pPr>
        <w:numPr>
          <w:ilvl w:val="0"/>
          <w:numId w:val="0"/>
        </w:numPr>
        <w:spacing w:line="500" w:lineRule="exact"/>
        <w:jc w:val="center"/>
        <w:rPr>
          <w:rFonts w:hint="default" w:ascii="Times New Roman" w:hAnsi="Times New Roman" w:eastAsia="仿宋" w:cs="Times New Roman"/>
          <w:b/>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val="0"/>
          <w:color w:val="000000" w:themeColor="text1"/>
          <w:sz w:val="32"/>
          <w:szCs w:val="32"/>
          <w:lang w:val="en-US" w:eastAsia="zh-CN"/>
          <w14:textFill>
            <w14:solidFill>
              <w14:schemeClr w14:val="tx1"/>
            </w14:solidFill>
          </w14:textFill>
        </w:rPr>
        <w:t>二、</w:t>
      </w:r>
      <w:r>
        <w:rPr>
          <w:rFonts w:hint="default" w:ascii="Times New Roman" w:hAnsi="Times New Roman" w:eastAsia="仿宋" w:cs="Times New Roman"/>
          <w:b/>
          <w:bCs w:val="0"/>
          <w:color w:val="000000" w:themeColor="text1"/>
          <w:sz w:val="32"/>
          <w:szCs w:val="32"/>
          <w:lang w:eastAsia="zh-CN"/>
          <w14:textFill>
            <w14:solidFill>
              <w14:schemeClr w14:val="tx1"/>
            </w14:solidFill>
          </w14:textFill>
        </w:rPr>
        <w:t>报价明细表</w:t>
      </w:r>
    </w:p>
    <w:p>
      <w:pPr>
        <w:numPr>
          <w:ilvl w:val="0"/>
          <w:numId w:val="0"/>
        </w:numPr>
        <w:spacing w:line="500" w:lineRule="exact"/>
        <w:jc w:val="center"/>
        <w:rPr>
          <w:rFonts w:hint="default" w:ascii="Times New Roman" w:hAnsi="Times New Roman" w:eastAsia="仿宋" w:cs="Times New Roman"/>
          <w:b/>
          <w:bCs w:val="0"/>
          <w:color w:val="000000" w:themeColor="text1"/>
          <w:sz w:val="32"/>
          <w:szCs w:val="32"/>
          <w:lang w:eastAsia="zh-CN"/>
          <w14:textFill>
            <w14:solidFill>
              <w14:schemeClr w14:val="tx1"/>
            </w14:solidFill>
          </w14:textFill>
        </w:rPr>
      </w:pPr>
    </w:p>
    <w:p>
      <w:pPr>
        <w:spacing w:line="500" w:lineRule="exact"/>
        <w:ind w:left="1400" w:hanging="1400" w:hangingChars="500"/>
        <w:jc w:val="both"/>
        <w:rPr>
          <w:rFonts w:hint="default" w:ascii="Times New Roman" w:hAnsi="Times New Roman" w:eastAsia="仿宋" w:cs="Times New Roman"/>
          <w:bCs/>
          <w:color w:val="000000" w:themeColor="text1"/>
          <w:sz w:val="28"/>
          <w:szCs w:val="28"/>
          <w:u w:val="single"/>
          <w:lang w:val="en-US"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项目名称：</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中马水土保持方案报告与广西钦州保税港区区域水资源论证报告部分章节内容</w:t>
      </w:r>
      <w:r>
        <w:rPr>
          <w:rFonts w:hint="eastAsia"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编制</w:t>
      </w:r>
    </w:p>
    <w:tbl>
      <w:tblPr>
        <w:tblStyle w:val="5"/>
        <w:tblpPr w:leftFromText="180" w:rightFromText="180" w:vertAnchor="text" w:horzAnchor="page" w:tblpXSpec="center" w:tblpY="965"/>
        <w:tblOverlap w:val="never"/>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83"/>
        <w:gridCol w:w="388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6"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序号</w:t>
            </w:r>
          </w:p>
        </w:tc>
        <w:tc>
          <w:tcPr>
            <w:tcW w:w="3583"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名称</w:t>
            </w:r>
          </w:p>
        </w:tc>
        <w:tc>
          <w:tcPr>
            <w:tcW w:w="3885"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响应内容</w:t>
            </w:r>
          </w:p>
        </w:tc>
        <w:tc>
          <w:tcPr>
            <w:tcW w:w="1067" w:type="dxa"/>
            <w:vAlign w:val="center"/>
          </w:tcPr>
          <w:p>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1</w:t>
            </w:r>
          </w:p>
        </w:tc>
        <w:tc>
          <w:tcPr>
            <w:tcW w:w="3583"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color w:val="000000" w:themeColor="text1"/>
                <w:sz w:val="24"/>
                <w:szCs w:val="24"/>
                <w:u w:val="singl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u w:val="single"/>
                <w:lang w:val="en-US" w:eastAsia="zh-CN"/>
                <w14:textFill>
                  <w14:solidFill>
                    <w14:schemeClr w14:val="tx1"/>
                  </w14:solidFill>
                </w14:textFill>
              </w:rPr>
              <w:t>中马水土保持方案报告与广西钦州保税港区区域水资源论证报告部分章节内容编制</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p>
        </w:tc>
        <w:tc>
          <w:tcPr>
            <w:tcW w:w="3885" w:type="dxa"/>
            <w:vAlign w:val="center"/>
          </w:tcPr>
          <w:p>
            <w:pPr>
              <w:spacing w:line="500" w:lineRule="exact"/>
              <w:jc w:val="both"/>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报价为：人民币</w:t>
            </w:r>
            <w:r>
              <w:rPr>
                <w:rFonts w:hint="default" w:ascii="Times New Roman" w:hAnsi="Times New Roman" w:eastAsia="仿宋" w:cs="Times New Roman"/>
                <w:bCs/>
                <w:color w:val="000000" w:themeColor="text1"/>
                <w:sz w:val="24"/>
                <w:szCs w:val="24"/>
                <w:u w:val="single"/>
                <w:vertAlign w:val="baseline"/>
                <w:lang w:val="en-US" w:eastAsia="zh-CN"/>
                <w14:textFill>
                  <w14:solidFill>
                    <w14:schemeClr w14:val="tx1"/>
                  </w14:solidFill>
                </w14:textFill>
              </w:rPr>
              <w:t>　　　万元（¥　　）</w:t>
            </w:r>
          </w:p>
        </w:tc>
        <w:tc>
          <w:tcPr>
            <w:tcW w:w="1067"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vertAlign w:val="baseline"/>
                <w:lang w:val="en-US" w:eastAsia="zh-CN"/>
                <w14:textFill>
                  <w14:solidFill>
                    <w14:schemeClr w14:val="tx1"/>
                  </w14:solidFill>
                </w14:textFill>
              </w:rPr>
              <w:t>2</w:t>
            </w:r>
          </w:p>
        </w:tc>
        <w:tc>
          <w:tcPr>
            <w:tcW w:w="3583"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eastAsia" w:ascii="Times New Roman" w:hAnsi="Times New Roman" w:eastAsia="仿宋" w:cs="Times New Roman"/>
                <w:bCs/>
                <w:color w:val="000000" w:themeColor="text1"/>
                <w:sz w:val="24"/>
                <w:szCs w:val="24"/>
                <w:vertAlign w:val="baseline"/>
                <w:lang w:val="en-US" w:eastAsia="zh-CN"/>
                <w14:textFill>
                  <w14:solidFill>
                    <w14:schemeClr w14:val="tx1"/>
                  </w14:solidFill>
                </w14:textFill>
              </w:rPr>
              <w:t>合    计</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kern w:val="0"/>
                <w:sz w:val="24"/>
                <w:szCs w:val="24"/>
                <w:lang w:eastAsia="zh-CN" w:bidi="ar"/>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报价为：人民币</w:t>
            </w:r>
            <w:r>
              <w:rPr>
                <w:rFonts w:hint="default" w:ascii="Times New Roman" w:hAnsi="Times New Roman" w:eastAsia="仿宋" w:cs="Times New Roman"/>
                <w:bCs/>
                <w:color w:val="000000" w:themeColor="text1"/>
                <w:sz w:val="24"/>
                <w:szCs w:val="24"/>
                <w:u w:val="single"/>
                <w:vertAlign w:val="baseline"/>
                <w:lang w:val="en-US" w:eastAsia="zh-CN"/>
                <w14:textFill>
                  <w14:solidFill>
                    <w14:schemeClr w14:val="tx1"/>
                  </w14:solidFill>
                </w14:textFill>
              </w:rPr>
              <w:t>　　　万元（¥　　）</w:t>
            </w:r>
          </w:p>
        </w:tc>
        <w:tc>
          <w:tcPr>
            <w:tcW w:w="1067"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包干　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vertAlign w:val="baseline"/>
                <w:lang w:val="en-US" w:eastAsia="zh-CN"/>
                <w14:textFill>
                  <w14:solidFill>
                    <w14:schemeClr w14:val="tx1"/>
                  </w14:solidFill>
                </w14:textFill>
              </w:rPr>
              <w:t>3</w:t>
            </w:r>
          </w:p>
        </w:tc>
        <w:tc>
          <w:tcPr>
            <w:tcW w:w="3583"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工期要求</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kern w:val="0"/>
                <w:sz w:val="24"/>
                <w:szCs w:val="24"/>
                <w:lang w:eastAsia="zh-CN" w:bidi="ar"/>
                <w14:textFill>
                  <w14:solidFill>
                    <w14:schemeClr w14:val="tx1"/>
                  </w14:solidFill>
                </w14:textFill>
              </w:rPr>
              <w:t>合同签订之日起3个工作日内甲方向乙方提供报告编制所需资料，乙方自收齐甲方提供的资料后</w:t>
            </w:r>
            <w:r>
              <w:rPr>
                <w:rFonts w:hint="eastAsia" w:ascii="Times New Roman" w:hAnsi="Times New Roman" w:eastAsia="仿宋" w:cs="Times New Roman"/>
                <w:bCs/>
                <w:color w:val="000000" w:themeColor="text1"/>
                <w:kern w:val="0"/>
                <w:sz w:val="24"/>
                <w:szCs w:val="24"/>
                <w:lang w:val="en-US" w:eastAsia="zh-CN" w:bidi="ar"/>
                <w14:textFill>
                  <w14:solidFill>
                    <w14:schemeClr w14:val="tx1"/>
                  </w14:solidFill>
                </w14:textFill>
              </w:rPr>
              <w:t>3</w:t>
            </w:r>
            <w:r>
              <w:rPr>
                <w:rFonts w:hint="default" w:ascii="Times New Roman" w:hAnsi="Times New Roman" w:eastAsia="仿宋" w:cs="Times New Roman"/>
                <w:bCs/>
                <w:color w:val="000000" w:themeColor="text1"/>
                <w:kern w:val="0"/>
                <w:sz w:val="24"/>
                <w:szCs w:val="24"/>
                <w:lang w:eastAsia="zh-CN" w:bidi="ar"/>
                <w14:textFill>
                  <w14:solidFill>
                    <w14:schemeClr w14:val="tx1"/>
                  </w14:solidFill>
                </w14:textFill>
              </w:rPr>
              <w:t>0个工作日内提交水资源论证报告部分章节内容</w:t>
            </w:r>
            <w:r>
              <w:rPr>
                <w:rFonts w:hint="eastAsia" w:ascii="Times New Roman" w:hAnsi="Times New Roman" w:eastAsia="仿宋" w:cs="Times New Roman"/>
                <w:bCs/>
                <w:color w:val="000000" w:themeColor="text1"/>
                <w:kern w:val="0"/>
                <w:sz w:val="24"/>
                <w:szCs w:val="24"/>
                <w:lang w:eastAsia="zh-CN" w:bidi="ar"/>
                <w14:textFill>
                  <w14:solidFill>
                    <w14:schemeClr w14:val="tx1"/>
                  </w14:solidFill>
                </w14:textFill>
              </w:rPr>
              <w:t>（</w:t>
            </w:r>
            <w:r>
              <w:rPr>
                <w:rFonts w:hint="eastAsia" w:ascii="Times New Roman" w:hAnsi="Times New Roman" w:eastAsia="仿宋" w:cs="Times New Roman"/>
                <w:bCs/>
                <w:color w:val="000000" w:themeColor="text1"/>
                <w:kern w:val="0"/>
                <w:sz w:val="24"/>
                <w:szCs w:val="24"/>
                <w:lang w:val="en-US" w:eastAsia="zh-CN" w:bidi="ar"/>
                <w14:textFill>
                  <w14:solidFill>
                    <w14:schemeClr w14:val="tx1"/>
                  </w14:solidFill>
                </w14:textFill>
              </w:rPr>
              <w:t>终稿）</w:t>
            </w:r>
          </w:p>
        </w:tc>
        <w:tc>
          <w:tcPr>
            <w:tcW w:w="1067"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vertAlign w:val="baseline"/>
                <w:lang w:val="en-US" w:eastAsia="zh-CN"/>
                <w14:textFill>
                  <w14:solidFill>
                    <w14:schemeClr w14:val="tx1"/>
                  </w14:solidFill>
                </w14:textFill>
              </w:rPr>
              <w:t>4</w:t>
            </w:r>
          </w:p>
        </w:tc>
        <w:tc>
          <w:tcPr>
            <w:tcW w:w="3583"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提资要求</w:t>
            </w:r>
          </w:p>
        </w:tc>
        <w:tc>
          <w:tcPr>
            <w:tcW w:w="38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color w:val="000000" w:themeColor="text1"/>
                <w:kern w:val="0"/>
                <w:sz w:val="24"/>
                <w:szCs w:val="24"/>
                <w:lang w:bidi="ar"/>
                <w14:textFill>
                  <w14:solidFill>
                    <w14:schemeClr w14:val="tx1"/>
                  </w14:solidFill>
                </w14:textFill>
              </w:rPr>
              <w:t>提供正式咨询成果报告纸质版各3份，word及PDF各1份</w:t>
            </w:r>
          </w:p>
        </w:tc>
        <w:tc>
          <w:tcPr>
            <w:tcW w:w="1067" w:type="dxa"/>
            <w:vAlign w:val="center"/>
          </w:tcPr>
          <w:p>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bl>
    <w:p>
      <w:pPr>
        <w:pStyle w:val="3"/>
        <w:widowControl/>
        <w:spacing w:beforeAutospacing="0" w:afterAutospacing="0" w:line="560" w:lineRule="exact"/>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2"/>
          <w:sz w:val="28"/>
          <w:szCs w:val="28"/>
          <w:lang w:val="en-US" w:eastAsia="zh-CN" w:bidi="ar-SA"/>
          <w14:textFill>
            <w14:solidFill>
              <w14:schemeClr w14:val="tx1"/>
            </w14:solidFill>
          </w14:textFill>
        </w:rPr>
        <w:t>询价编号：</w:t>
      </w:r>
      <w:r>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t>　　　　　　　　</w:t>
      </w:r>
    </w:p>
    <w:p>
      <w:pPr>
        <w:pStyle w:val="3"/>
        <w:widowControl/>
        <w:spacing w:beforeAutospacing="0" w:afterAutospacing="0" w:line="560" w:lineRule="exact"/>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pPr>
    </w:p>
    <w:p>
      <w:pPr>
        <w:pStyle w:val="3"/>
        <w:widowControl/>
        <w:spacing w:beforeAutospacing="0" w:afterAutospacing="0" w:line="560" w:lineRule="exact"/>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pPr>
    </w:p>
    <w:p>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kern w:val="2"/>
          <w:sz w:val="28"/>
          <w:szCs w:val="28"/>
          <w:u w:val="none"/>
          <w:lang w:val="en-US" w:eastAsia="zh-CN" w:bidi="ar-SA"/>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报价人（公章）：</w:t>
      </w:r>
    </w:p>
    <w:p>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 w:cs="Times New Roman"/>
          <w:bCs/>
          <w:color w:val="000000" w:themeColor="text1"/>
          <w:sz w:val="28"/>
          <w:szCs w:val="28"/>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日期：　　年　　月　　日</w:t>
      </w:r>
    </w:p>
    <w:p>
      <w:pPr>
        <w:numPr>
          <w:ilvl w:val="0"/>
          <w:numId w:val="1"/>
        </w:numPr>
        <w:spacing w:line="500" w:lineRule="exact"/>
        <w:ind w:firstLine="560" w:firstLineChars="0"/>
        <w:jc w:val="cente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t>相关证明文件</w:t>
      </w:r>
    </w:p>
    <w:p>
      <w:pPr>
        <w:numPr>
          <w:ilvl w:val="0"/>
          <w:numId w:val="0"/>
        </w:numPr>
        <w:spacing w:line="500" w:lineRule="exact"/>
        <w:jc w:val="both"/>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营业执照</w:t>
      </w:r>
      <w:r>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相关业绩证明（合同复印件或中标通知书复印件</w:t>
      </w:r>
      <w:r>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其他证明材料</w:t>
      </w:r>
      <w:r>
        <w:rPr>
          <w:rFonts w:hint="eastAsia" w:ascii="Times New Roman" w:hAnsi="Times New Roman" w:eastAsia="仿宋" w:cs="Times New Roman"/>
          <w:b w:val="0"/>
          <w:bCs/>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p>
    <w:p>
      <w:pPr>
        <w:widowControl w:val="0"/>
        <w:numPr>
          <w:ilvl w:val="0"/>
          <w:numId w:val="0"/>
        </w:numPr>
        <w:spacing w:line="500" w:lineRule="exact"/>
        <w:jc w:val="both"/>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p>
    <w:p>
      <w:pPr>
        <w:widowControl w:val="0"/>
        <w:numPr>
          <w:ilvl w:val="0"/>
          <w:numId w:val="0"/>
        </w:numPr>
        <w:spacing w:line="500" w:lineRule="exact"/>
        <w:jc w:val="both"/>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t>注：以上材料需加盖单位公章。</w:t>
      </w:r>
    </w:p>
    <w:p>
      <w:bookmarkStart w:id="1" w:name="_GoBack"/>
      <w:bookmarkEnd w:id="1"/>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020AD"/>
    <w:multiLevelType w:val="singleLevel"/>
    <w:tmpl w:val="5CC020A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05F79"/>
    <w:rsid w:val="6280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3"/>
    <w:basedOn w:val="1"/>
    <w:next w:val="1"/>
    <w:qFormat/>
    <w:uiPriority w:val="99"/>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2021-12-01T02:20:00Z</dcterms:created>
  <dc:creator>丘益明</dc:creator>
  <cp:lastModifiedBy>丘益明</cp:lastModifiedBy>
  <dcterms:modified xsi:type="dcterms:W3CDTF">2021-12-01T02:20:21Z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6C081E6B163C4447AA90026B7DDBA653</vt:lpwstr>
  </property>
</Properties>
</file>