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cs="Times New Roman" w:asciiTheme="minorEastAsia" w:hAnsiTheme="minorEastAsia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inorEastAsia" w:hAnsiTheme="minorEastAsia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：</w:t>
      </w:r>
      <w:bookmarkStart w:id="0" w:name="_Toc490579934"/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承诺函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广西中马国际咨询有限公司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我单位已认真阅读贵司发出的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u w:val="single"/>
          <w:lang w:bidi="ar"/>
          <w14:textFill>
            <w14:solidFill>
              <w14:schemeClr w14:val="tx1"/>
            </w14:solidFill>
          </w14:textFill>
        </w:rPr>
        <w:t>自贸区钦州港片区PCB产业园废水处理工程PPP项目（一期）项目可行性研究报告部分章节内容编制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的询价邀请函，并决定参加此次报价。</w:t>
      </w:r>
    </w:p>
    <w:p>
      <w:p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在此，我方承诺如下：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1.我方愿意按照本次询价邀请函的相关要求，向采购人提供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u w:val="single"/>
          <w:lang w:bidi="ar"/>
          <w14:textFill>
            <w14:solidFill>
              <w14:schemeClr w14:val="tx1"/>
            </w14:solidFill>
          </w14:textFill>
        </w:rPr>
        <w:t>自贸区钦州港片区PCB产业园废水处理工程PPP项目（一期）项目可行性研究报告部分章节内容编制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咨询服务，我司报价为人民币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　　　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万元（¥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　　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），该报价为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含税总价，该费用报价包括实施和完成本项目的监理工作所需的劳务费、技术服务费、交通、通讯、保险、税费和利润。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2.我方为本项目提交的承诺函为一式一份；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3.我方提供的相关证明材料真实、有效。</w:t>
      </w:r>
    </w:p>
    <w:p>
      <w:pPr>
        <w:spacing w:line="500" w:lineRule="exact"/>
        <w:jc w:val="left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</w:p>
    <w:p>
      <w:pPr>
        <w:spacing w:line="500" w:lineRule="exact"/>
        <w:jc w:val="left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　</w:t>
      </w:r>
    </w:p>
    <w:p>
      <w:pPr>
        <w:spacing w:line="500" w:lineRule="exact"/>
        <w:jc w:val="left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　　　　　　　　　　　　报价人（公章）：</w:t>
      </w:r>
    </w:p>
    <w:p>
      <w:pPr>
        <w:spacing w:line="500" w:lineRule="exact"/>
        <w:jc w:val="left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587" w:bottom="1531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　　　　　　　　　　　　日期：　　年　　月　</w:t>
      </w:r>
    </w:p>
    <w:p>
      <w:pPr>
        <w:widowControl/>
        <w:spacing w:line="560" w:lineRule="exact"/>
        <w:rPr>
          <w:rFonts w:hint="eastAsia"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inorEastAsia" w:hAnsiTheme="minorEastAsia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报价明细表</w:t>
      </w:r>
    </w:p>
    <w:p>
      <w:pPr>
        <w:spacing w:line="500" w:lineRule="exact"/>
        <w:jc w:val="center"/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400" w:hanging="1400" w:hangingChars="500"/>
        <w:rPr>
          <w:rFonts w:hint="eastAsia" w:ascii="方正仿宋_GBK" w:hAnsi="方正仿宋_GBK" w:eastAsia="方正仿宋_GBK" w:cs="方正仿宋_GBK"/>
          <w:color w:val="000000" w:themeColor="text1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>自贸区钦州港片区PCB产业园废水处理工程PPP项目（一期）项目可行性研究报告部分章节内容编制</w:t>
      </w:r>
    </w:p>
    <w:p>
      <w:pPr>
        <w:spacing w:line="500" w:lineRule="exact"/>
        <w:ind w:left="1400" w:hanging="1400" w:hangingChars="500"/>
        <w:rPr>
          <w:rFonts w:hint="eastAsia" w:ascii="方正仿宋_GBK" w:hAnsi="方正仿宋_GBK" w:eastAsia="方正仿宋_GBK" w:cs="方正仿宋_GBK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page" w:tblpXSpec="center" w:tblpY="965"/>
        <w:tblOverlap w:val="never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83"/>
        <w:gridCol w:w="388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8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响应内容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自贸区钦州港片区PCB产业园废水处理工程PPP项目（一期）项目可行性研究报告部分章节内容编制</w:t>
            </w:r>
          </w:p>
        </w:tc>
        <w:tc>
          <w:tcPr>
            <w:tcW w:w="3885" w:type="dxa"/>
            <w:vAlign w:val="center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报价为：人民币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　　　万元（¥　　）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    计</w:t>
            </w:r>
          </w:p>
        </w:tc>
        <w:tc>
          <w:tcPr>
            <w:tcW w:w="38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报价为：人民币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　　　万元（¥　　）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包干　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工期要求</w:t>
            </w:r>
          </w:p>
        </w:tc>
        <w:tc>
          <w:tcPr>
            <w:tcW w:w="3885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合同签订之日起3个工作日内甲方向乙方提供报告编制所需资料，乙方自收齐甲方提供的资料后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0个工作日内提交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eastAsia="仿宋" w:cs="Times New Roman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可行性研究报告部分章节内容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终稿。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提资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885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提供正式咨询成果报告纸质版各3份，word及PDF各1份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widowControl/>
        <w:spacing w:beforeAutospacing="0" w:afterAutospacing="0" w:line="560" w:lineRule="exact"/>
        <w:rPr>
          <w:rFonts w:asciiTheme="minorEastAsia" w:hAnsiTheme="minorEastAsia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询价编号：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　　　</w:t>
      </w:r>
    </w:p>
    <w:p>
      <w:pPr>
        <w:pStyle w:val="5"/>
        <w:widowControl/>
        <w:spacing w:beforeAutospacing="0" w:afterAutospacing="0" w:line="560" w:lineRule="exact"/>
        <w:rPr>
          <w:rFonts w:asciiTheme="minorEastAsia" w:hAnsiTheme="minorEastAsia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pacing w:beforeAutospacing="0" w:afterAutospacing="0" w:line="560" w:lineRule="exact"/>
        <w:rPr>
          <w:rFonts w:asciiTheme="minorEastAsia" w:hAnsiTheme="minorEastAsia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　　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报价人（公章）：</w:t>
      </w:r>
    </w:p>
    <w:p>
      <w:pPr>
        <w:spacing w:line="500" w:lineRule="exact"/>
        <w:jc w:val="left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　　　　　　　　　　　　日期：　　年　　月　　日</w:t>
      </w:r>
    </w:p>
    <w:p>
      <w:pPr>
        <w:widowControl/>
        <w:spacing w:line="560" w:lineRule="exact"/>
        <w:rPr>
          <w:rFonts w:hint="eastAsia"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cs="Times New Roman" w:asciiTheme="minorEastAsia" w:hAnsiTheme="minorEastAsia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pacing w:line="500" w:lineRule="exact"/>
        <w:jc w:val="both"/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00" w:lineRule="exact"/>
        <w:ind w:firstLine="3080" w:firstLineChars="700"/>
        <w:jc w:val="both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相关证明文件</w:t>
      </w:r>
    </w:p>
    <w:p>
      <w:pPr>
        <w:spacing w:line="500" w:lineRule="exact"/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1.营业执照副本复印件；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2.资质证明：工程咨询单位备案（全国投资项目在线审批监管平台备案）证明；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eastAsia="方正仿宋_GBK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.近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年相关业绩证明（合同复印件或中标通知书复印件；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.其他证明材料</w:t>
      </w:r>
      <w:r>
        <w:rPr>
          <w:rFonts w:hint="eastAsia" w:eastAsia="方正仿宋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注：以上材料需加盖单位公章。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08"/>
        <w:tab w:val="right" w:pos="8737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>
    <w:pPr>
      <w:pStyle w:val="3"/>
      <w:wordWrap w:val="0"/>
      <w:ind w:right="9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D38F3"/>
    <w:rsid w:val="759D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2021-10-12T09:43:00Z</dcterms:created>
  <dc:creator>丘益明</dc:creator>
  <cp:lastModifiedBy>丘益明</cp:lastModifiedBy>
  <dcterms:modified xsi:type="dcterms:W3CDTF">2021-10-12T09:44:30Z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87BD36AF757D4E8392E4F6B771CE75F0</vt:lpwstr>
  </property>
</Properties>
</file>